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EB96" w14:textId="77777777" w:rsidR="00686969" w:rsidRPr="00D8181B" w:rsidRDefault="00CE7E06" w:rsidP="00CD603A">
      <w:pPr>
        <w:tabs>
          <w:tab w:val="left" w:pos="0"/>
        </w:tabs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8181B">
        <w:rPr>
          <w:rFonts w:asciiTheme="minorHAnsi" w:hAnsiTheme="minorHAnsi" w:cstheme="minorHAnsi"/>
          <w:sz w:val="24"/>
          <w:szCs w:val="24"/>
        </w:rPr>
        <w:tab/>
      </w:r>
    </w:p>
    <w:p w14:paraId="0181D700" w14:textId="77777777" w:rsidR="00686969" w:rsidRPr="00D8181B" w:rsidRDefault="00686969" w:rsidP="00CD603A">
      <w:pPr>
        <w:tabs>
          <w:tab w:val="left" w:pos="0"/>
        </w:tabs>
        <w:spacing w:before="11"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D21D810" w14:textId="77777777" w:rsidR="00686969" w:rsidRPr="00D8181B" w:rsidRDefault="00554BCC" w:rsidP="00CD603A">
      <w:pPr>
        <w:tabs>
          <w:tab w:val="left" w:pos="0"/>
        </w:tabs>
        <w:spacing w:before="20"/>
        <w:ind w:left="2387" w:right="205"/>
        <w:jc w:val="both"/>
        <w:rPr>
          <w:rFonts w:asciiTheme="minorHAnsi" w:eastAsia="Century Schoolbook" w:hAnsiTheme="minorHAnsi" w:cstheme="minorHAnsi"/>
          <w:sz w:val="24"/>
          <w:szCs w:val="24"/>
          <w:lang w:val="es-HN"/>
        </w:rPr>
      </w:pP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C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z w:val="24"/>
          <w:szCs w:val="24"/>
          <w:lang w:val="es-HN"/>
        </w:rPr>
        <w:t>OO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2"/>
          <w:sz w:val="24"/>
          <w:szCs w:val="24"/>
          <w:lang w:val="es-HN"/>
        </w:rPr>
        <w:t>P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E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1"/>
          <w:sz w:val="24"/>
          <w:szCs w:val="24"/>
          <w:lang w:val="es-HN"/>
        </w:rPr>
        <w:t>R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A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1"/>
          <w:sz w:val="24"/>
          <w:szCs w:val="24"/>
          <w:lang w:val="es-HN"/>
        </w:rPr>
        <w:t>T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3"/>
          <w:sz w:val="24"/>
          <w:szCs w:val="24"/>
          <w:lang w:val="es-HN"/>
        </w:rPr>
        <w:t>I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V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z w:val="24"/>
          <w:szCs w:val="24"/>
          <w:lang w:val="es-HN"/>
        </w:rPr>
        <w:t>A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1"/>
          <w:sz w:val="24"/>
          <w:szCs w:val="24"/>
          <w:lang w:val="es-HN"/>
        </w:rPr>
        <w:t xml:space="preserve"> 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4"/>
          <w:sz w:val="24"/>
          <w:szCs w:val="24"/>
          <w:lang w:val="es-HN"/>
        </w:rPr>
        <w:t>D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z w:val="24"/>
          <w:szCs w:val="24"/>
          <w:lang w:val="es-HN"/>
        </w:rPr>
        <w:t>E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1"/>
          <w:sz w:val="24"/>
          <w:szCs w:val="24"/>
          <w:lang w:val="es-HN"/>
        </w:rPr>
        <w:t xml:space="preserve"> 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2"/>
          <w:sz w:val="24"/>
          <w:szCs w:val="24"/>
          <w:lang w:val="es-HN"/>
        </w:rPr>
        <w:t>C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A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1"/>
          <w:sz w:val="24"/>
          <w:szCs w:val="24"/>
          <w:lang w:val="es-HN"/>
        </w:rPr>
        <w:t>F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E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z w:val="24"/>
          <w:szCs w:val="24"/>
          <w:lang w:val="es-HN"/>
        </w:rPr>
        <w:t>S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1"/>
          <w:sz w:val="24"/>
          <w:szCs w:val="24"/>
          <w:lang w:val="es-HN"/>
        </w:rPr>
        <w:t xml:space="preserve"> 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E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z w:val="24"/>
          <w:szCs w:val="24"/>
          <w:lang w:val="es-HN"/>
        </w:rPr>
        <w:t>S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2"/>
          <w:sz w:val="24"/>
          <w:szCs w:val="24"/>
          <w:lang w:val="es-HN"/>
        </w:rPr>
        <w:t>P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EC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3"/>
          <w:sz w:val="24"/>
          <w:szCs w:val="24"/>
          <w:lang w:val="es-HN"/>
        </w:rPr>
        <w:t>I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A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1"/>
          <w:sz w:val="24"/>
          <w:szCs w:val="24"/>
          <w:lang w:val="es-HN"/>
        </w:rPr>
        <w:t>L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E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z w:val="24"/>
          <w:szCs w:val="24"/>
          <w:lang w:val="es-HN"/>
        </w:rPr>
        <w:t>S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1"/>
          <w:sz w:val="24"/>
          <w:szCs w:val="24"/>
          <w:lang w:val="es-HN"/>
        </w:rPr>
        <w:t xml:space="preserve"> 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P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z w:val="24"/>
          <w:szCs w:val="24"/>
          <w:lang w:val="es-HN"/>
        </w:rPr>
        <w:t>U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5"/>
          <w:sz w:val="24"/>
          <w:szCs w:val="24"/>
          <w:lang w:val="es-HN"/>
        </w:rPr>
        <w:t>L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z w:val="24"/>
          <w:szCs w:val="24"/>
          <w:lang w:val="es-HN"/>
        </w:rPr>
        <w:t>E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1"/>
          <w:sz w:val="24"/>
          <w:szCs w:val="24"/>
          <w:lang w:val="es-HN"/>
        </w:rPr>
        <w:t xml:space="preserve"> 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1"/>
          <w:sz w:val="24"/>
          <w:szCs w:val="24"/>
          <w:lang w:val="es-HN"/>
        </w:rPr>
        <w:t>L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2"/>
          <w:sz w:val="24"/>
          <w:szCs w:val="24"/>
          <w:lang w:val="es-HN"/>
        </w:rPr>
        <w:t>E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z w:val="24"/>
          <w:szCs w:val="24"/>
          <w:lang w:val="es-HN"/>
        </w:rPr>
        <w:t>N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3"/>
          <w:sz w:val="24"/>
          <w:szCs w:val="24"/>
          <w:lang w:val="es-HN"/>
        </w:rPr>
        <w:t>C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z w:val="24"/>
          <w:szCs w:val="24"/>
          <w:lang w:val="es-HN"/>
        </w:rPr>
        <w:t>A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1"/>
          <w:sz w:val="24"/>
          <w:szCs w:val="24"/>
          <w:lang w:val="es-HN"/>
        </w:rPr>
        <w:t xml:space="preserve"> 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pacing w:val="-1"/>
          <w:sz w:val="24"/>
          <w:szCs w:val="24"/>
          <w:lang w:val="es-HN"/>
        </w:rPr>
        <w:t>LT</w:t>
      </w:r>
      <w:r w:rsidRPr="00D8181B">
        <w:rPr>
          <w:rFonts w:asciiTheme="minorHAnsi" w:eastAsia="Century Schoolbook" w:hAnsiTheme="minorHAnsi" w:cstheme="minorHAnsi"/>
          <w:b/>
          <w:i/>
          <w:color w:val="FFFFFF"/>
          <w:sz w:val="24"/>
          <w:szCs w:val="24"/>
          <w:lang w:val="es-HN"/>
        </w:rPr>
        <w:t>D.</w:t>
      </w:r>
    </w:p>
    <w:p w14:paraId="466ADF71" w14:textId="77777777" w:rsidR="003449B2" w:rsidRPr="00CD603A" w:rsidRDefault="003449B2" w:rsidP="00CD603A">
      <w:pPr>
        <w:pStyle w:val="Sinespaciado"/>
        <w:jc w:val="center"/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AVISO DE ADJUDICACIÓN DE OBRAS</w:t>
      </w:r>
    </w:p>
    <w:p w14:paraId="0D0ABA36" w14:textId="77777777" w:rsidR="00E2751A" w:rsidRPr="00D8181B" w:rsidRDefault="00E2751A" w:rsidP="00CD603A">
      <w:pPr>
        <w:pStyle w:val="Sinespaciado"/>
        <w:jc w:val="both"/>
        <w:rPr>
          <w:rFonts w:asciiTheme="minorHAnsi" w:hAnsiTheme="minorHAnsi" w:cstheme="minorHAnsi"/>
          <w:bCs/>
          <w:sz w:val="24"/>
          <w:szCs w:val="24"/>
          <w:lang w:val="es-HN" w:eastAsia="es-HN"/>
        </w:rPr>
      </w:pPr>
    </w:p>
    <w:p w14:paraId="6F965A05" w14:textId="0483CB46" w:rsidR="003449B2" w:rsidRP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La OPR </w:t>
      </w:r>
      <w:r w:rsidR="006F4ADC"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Caja Rural de Ahorro y Crédito Productores de Café Especiales Puringla</w:t>
      </w:r>
      <w:r w:rsidR="006F4ADC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, 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ubicada en </w:t>
      </w:r>
      <w:r w:rsidR="006F4ADC" w:rsidRPr="006F4ADC">
        <w:rPr>
          <w:rFonts w:asciiTheme="minorHAnsi" w:eastAsia="Batang" w:hAnsiTheme="minorHAnsi" w:cstheme="minorHAnsi"/>
          <w:sz w:val="24"/>
          <w:szCs w:val="24"/>
          <w:lang w:val="es-ES" w:eastAsia="es-ES"/>
        </w:rPr>
        <w:t>Santiago Puringla, La Paz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, Departamento de </w:t>
      </w:r>
      <w:r w:rsidR="006F4ADC">
        <w:rPr>
          <w:rFonts w:asciiTheme="minorHAnsi" w:eastAsia="Batang" w:hAnsiTheme="minorHAnsi" w:cstheme="minorHAnsi"/>
          <w:sz w:val="24"/>
          <w:szCs w:val="24"/>
          <w:lang w:val="es-ES" w:eastAsia="es-ES"/>
        </w:rPr>
        <w:t>La Paz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>, Honduras C.A. por este medio informa que ha recibido fondos del</w:t>
      </w: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 xml:space="preserve"> Proyecto Integrando la innovación para la competitividad Rural (ComRural II), 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para la ejecución del Plan de Negocios: </w:t>
      </w:r>
      <w:r w:rsidR="006F4ADC"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“Producción, Procesamiento y Comercialización de Cafés Especiales, Orgánicos y Convencionales para el Mercado Nacional e Internacional”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para la</w:t>
      </w: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 xml:space="preserve"> </w:t>
      </w:r>
      <w:r w:rsidR="00CD603A"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C</w:t>
      </w:r>
      <w:r w:rsidR="006F4ADC"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onstrucción de Obras de beneficiado de café que incluye: instalaciones para beneficiado húmedo y seco, nivelación de terracería de terreno, y módulo de oficinas administrativas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y en fecha </w:t>
      </w:r>
      <w:r w:rsidR="00CD603A">
        <w:rPr>
          <w:rFonts w:asciiTheme="minorHAnsi" w:eastAsia="Batang" w:hAnsiTheme="minorHAnsi" w:cstheme="minorHAnsi"/>
          <w:sz w:val="24"/>
          <w:szCs w:val="24"/>
          <w:lang w:val="es-ES" w:eastAsia="es-ES"/>
        </w:rPr>
        <w:t>07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de ju</w:t>
      </w:r>
      <w:r w:rsidR="00CD603A">
        <w:rPr>
          <w:rFonts w:asciiTheme="minorHAnsi" w:eastAsia="Batang" w:hAnsiTheme="minorHAnsi" w:cstheme="minorHAnsi"/>
          <w:sz w:val="24"/>
          <w:szCs w:val="24"/>
          <w:lang w:val="es-ES" w:eastAsia="es-ES"/>
        </w:rPr>
        <w:t>l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io de 2022, </w:t>
      </w:r>
      <w:r w:rsidR="002A781E" w:rsidRP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se adjudicó contrato</w:t>
      </w:r>
      <w:r w:rsidRP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derivado del proceso </w:t>
      </w:r>
      <w:r w:rsidR="002A781E" w:rsidRP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SDO-OBRAS-CRACPROCEPUR-01-2022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, detallando para información de los interesados lo siguiente: </w:t>
      </w:r>
    </w:p>
    <w:p w14:paraId="760858B1" w14:textId="77777777" w:rsidR="003449B2" w:rsidRP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</w:p>
    <w:p w14:paraId="393F6747" w14:textId="1962B346" w:rsidR="003449B2" w:rsidRPr="003449B2" w:rsidRDefault="003449B2" w:rsidP="00CD603A">
      <w:pPr>
        <w:pStyle w:val="Sinespaciado"/>
        <w:ind w:left="2124" w:hanging="2124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 xml:space="preserve">Descripción del Bien: </w:t>
      </w:r>
      <w:r w:rsidR="00CD603A">
        <w:rPr>
          <w:rFonts w:asciiTheme="minorHAnsi" w:eastAsia="Batang" w:hAnsiTheme="minorHAnsi" w:cstheme="minorHAnsi"/>
          <w:sz w:val="24"/>
          <w:szCs w:val="24"/>
          <w:lang w:val="es-ES" w:eastAsia="es-ES"/>
        </w:rPr>
        <w:t>C</w:t>
      </w:r>
      <w:r w:rsid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onstrucción de o</w:t>
      </w:r>
      <w:r w:rsidR="002A781E" w:rsidRP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bras de beneficiado de café que incluye: instalaciones para beneficiado húmedo y seco, nivelación de terracería de terreno, y módulo de oficinas administrativas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>.</w:t>
      </w:r>
    </w:p>
    <w:p w14:paraId="5069D4B3" w14:textId="77777777" w:rsidR="003449B2" w:rsidRP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</w:t>
      </w:r>
    </w:p>
    <w:p w14:paraId="0711C2EE" w14:textId="77777777" w:rsidR="003449B2" w:rsidRP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 xml:space="preserve">Ubicación: </w:t>
      </w: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ab/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ab/>
      </w:r>
      <w:r w:rsidR="002A781E" w:rsidRP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Santiago Puringla, Departamento de La Paz</w:t>
      </w:r>
      <w:r w:rsid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.</w:t>
      </w:r>
    </w:p>
    <w:p w14:paraId="4F6FC727" w14:textId="77777777" w:rsidR="003449B2" w:rsidRP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</w:p>
    <w:p w14:paraId="0E3800D5" w14:textId="4166A207" w:rsidR="003449B2" w:rsidRP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 xml:space="preserve">Contrato </w:t>
      </w:r>
      <w:proofErr w:type="spellStart"/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N°</w:t>
      </w:r>
      <w:proofErr w:type="spellEnd"/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: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ab/>
      </w:r>
      <w:r w:rsid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ab/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>01-2022-</w:t>
      </w:r>
      <w:r w:rsid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OBRAS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>-</w:t>
      </w:r>
      <w:r w:rsid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CRACPROCEPUR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>-</w:t>
      </w:r>
      <w:r w:rsidR="00CD603A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CONSTRUCTORA </w:t>
      </w:r>
      <w:r w:rsid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INGENIUM</w:t>
      </w:r>
      <w:r w:rsidR="00CD603A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S. de R.L.</w:t>
      </w:r>
    </w:p>
    <w:p w14:paraId="1584A0CE" w14:textId="77777777" w:rsidR="003449B2" w:rsidRP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</w:p>
    <w:p w14:paraId="1C19C5DF" w14:textId="77777777" w:rsidR="003449B2" w:rsidRPr="00CD603A" w:rsidRDefault="003449B2" w:rsidP="00CD603A">
      <w:pPr>
        <w:pStyle w:val="Sinespaciado"/>
        <w:jc w:val="both"/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 xml:space="preserve">Periodo de Ejecución </w:t>
      </w:r>
    </w:p>
    <w:p w14:paraId="23C8B6FB" w14:textId="77777777" w:rsidR="003449B2" w:rsidRP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del Contrato: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     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ab/>
        <w:t>Cient</w:t>
      </w:r>
      <w:r w:rsid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o Ochenta (180) días Calendario.</w:t>
      </w:r>
    </w:p>
    <w:p w14:paraId="66209326" w14:textId="77777777" w:rsidR="003449B2" w:rsidRPr="00CD603A" w:rsidRDefault="003449B2" w:rsidP="00CD603A">
      <w:pPr>
        <w:pStyle w:val="Sinespaciado"/>
        <w:jc w:val="both"/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</w:pPr>
    </w:p>
    <w:p w14:paraId="0AB9FC17" w14:textId="77777777" w:rsidR="003449B2" w:rsidRPr="00CD603A" w:rsidRDefault="003449B2" w:rsidP="00CD603A">
      <w:pPr>
        <w:pStyle w:val="Sinespaciado"/>
        <w:ind w:left="2124" w:hanging="2124"/>
        <w:jc w:val="both"/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Monto del Contrato: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ab/>
      </w:r>
      <w:r w:rsidR="002A781E" w:rsidRP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L. 2,944,046.53 </w:t>
      </w:r>
      <w:r w:rsidR="002A781E"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(Dos Millones Novecientos Cuarenta y Cuatro Mil Cuarenta y Seis Lempiras con 53/100)</w:t>
      </w:r>
    </w:p>
    <w:p w14:paraId="1C08A552" w14:textId="77777777" w:rsidR="003449B2" w:rsidRPr="00CD603A" w:rsidRDefault="003449B2" w:rsidP="00CD603A">
      <w:pPr>
        <w:pStyle w:val="Sinespaciado"/>
        <w:jc w:val="both"/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 xml:space="preserve">    </w:t>
      </w:r>
    </w:p>
    <w:p w14:paraId="12BAFFA7" w14:textId="77777777" w:rsidR="003449B2" w:rsidRP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Comprador: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ab/>
      </w:r>
      <w:r w:rsid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ab/>
      </w:r>
      <w:r w:rsidR="002A781E" w:rsidRP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Caja Rural de Ahorro y Crédito Productores de Café Especiales Puringla</w:t>
      </w:r>
    </w:p>
    <w:p w14:paraId="2AEE5A5F" w14:textId="77777777" w:rsidR="003449B2" w:rsidRP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</w:p>
    <w:p w14:paraId="150DCAE7" w14:textId="77777777" w:rsid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Proveedor:</w:t>
      </w: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                  </w:t>
      </w:r>
      <w:r w:rsid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Constructora Ingenium S. de R.L.</w:t>
      </w:r>
    </w:p>
    <w:p w14:paraId="4D2DB1F8" w14:textId="77777777" w:rsidR="002A781E" w:rsidRPr="003449B2" w:rsidRDefault="002A781E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</w:p>
    <w:p w14:paraId="6D115DD1" w14:textId="77777777" w:rsidR="003449B2" w:rsidRPr="003449B2" w:rsidRDefault="003449B2" w:rsidP="00CD603A">
      <w:pPr>
        <w:pStyle w:val="Sinespaciado"/>
        <w:jc w:val="both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  <w:r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</w:t>
      </w:r>
    </w:p>
    <w:p w14:paraId="4E491C40" w14:textId="6302BA2E" w:rsidR="009662D5" w:rsidRDefault="002A781E" w:rsidP="00CD603A">
      <w:pPr>
        <w:pStyle w:val="Sinespaciado"/>
        <w:jc w:val="center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  <w:r w:rsidRP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>Santiago Puringla, La Paz, Departamento de La Paz</w:t>
      </w:r>
      <w:r>
        <w:rPr>
          <w:rFonts w:asciiTheme="minorHAnsi" w:eastAsia="Batang" w:hAnsiTheme="minorHAnsi" w:cstheme="minorHAnsi"/>
          <w:sz w:val="24"/>
          <w:szCs w:val="24"/>
          <w:lang w:val="es-ES" w:eastAsia="es-ES"/>
        </w:rPr>
        <w:t>,</w:t>
      </w:r>
      <w:r w:rsidRPr="002A781E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</w:t>
      </w:r>
      <w:r w:rsidR="003449B2"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Honduras C.A, </w:t>
      </w:r>
      <w:r w:rsidR="003E6C01" w:rsidRPr="003E6C01">
        <w:rPr>
          <w:rFonts w:asciiTheme="minorHAnsi" w:eastAsia="Batang" w:hAnsiTheme="minorHAnsi" w:cstheme="minorHAnsi"/>
          <w:sz w:val="24"/>
          <w:szCs w:val="24"/>
          <w:lang w:val="es-ES" w:eastAsia="es-ES"/>
        </w:rPr>
        <w:t>2</w:t>
      </w:r>
      <w:r w:rsidR="00CD603A">
        <w:rPr>
          <w:rFonts w:asciiTheme="minorHAnsi" w:eastAsia="Batang" w:hAnsiTheme="minorHAnsi" w:cstheme="minorHAnsi"/>
          <w:sz w:val="24"/>
          <w:szCs w:val="24"/>
          <w:lang w:val="es-ES" w:eastAsia="es-ES"/>
        </w:rPr>
        <w:t>5</w:t>
      </w:r>
      <w:r w:rsidR="003449B2" w:rsidRPr="003E6C01">
        <w:rPr>
          <w:rFonts w:asciiTheme="minorHAnsi" w:eastAsia="Batang" w:hAnsiTheme="minorHAnsi" w:cstheme="minorHAnsi"/>
          <w:sz w:val="24"/>
          <w:szCs w:val="24"/>
          <w:lang w:val="es-ES" w:eastAsia="es-ES"/>
        </w:rPr>
        <w:t xml:space="preserve"> de </w:t>
      </w:r>
      <w:r w:rsidR="003449B2"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>ju</w:t>
      </w:r>
      <w:r>
        <w:rPr>
          <w:rFonts w:asciiTheme="minorHAnsi" w:eastAsia="Batang" w:hAnsiTheme="minorHAnsi" w:cstheme="minorHAnsi"/>
          <w:sz w:val="24"/>
          <w:szCs w:val="24"/>
          <w:lang w:val="es-ES" w:eastAsia="es-ES"/>
        </w:rPr>
        <w:t>l</w:t>
      </w:r>
      <w:r w:rsidR="003449B2" w:rsidRPr="003449B2">
        <w:rPr>
          <w:rFonts w:asciiTheme="minorHAnsi" w:eastAsia="Batang" w:hAnsiTheme="minorHAnsi" w:cstheme="minorHAnsi"/>
          <w:sz w:val="24"/>
          <w:szCs w:val="24"/>
          <w:lang w:val="es-ES" w:eastAsia="es-ES"/>
        </w:rPr>
        <w:t>io de 2022.</w:t>
      </w:r>
    </w:p>
    <w:p w14:paraId="7AAD52DF" w14:textId="66511EE2" w:rsidR="00CD603A" w:rsidRDefault="00CD603A" w:rsidP="00CD603A">
      <w:pPr>
        <w:pStyle w:val="Sinespaciado"/>
        <w:jc w:val="center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</w:p>
    <w:p w14:paraId="511AB744" w14:textId="4790C57F" w:rsidR="00CD603A" w:rsidRDefault="00CD603A" w:rsidP="00CD603A">
      <w:pPr>
        <w:pStyle w:val="Sinespaciado"/>
        <w:jc w:val="center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</w:p>
    <w:p w14:paraId="17F57992" w14:textId="3F45A71D" w:rsidR="00CD603A" w:rsidRDefault="00CD603A" w:rsidP="00CD603A">
      <w:pPr>
        <w:pStyle w:val="Sinespaciado"/>
        <w:jc w:val="center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</w:p>
    <w:p w14:paraId="6E28CB8A" w14:textId="77777777" w:rsidR="00CD603A" w:rsidRDefault="00CD603A" w:rsidP="00CD603A">
      <w:pPr>
        <w:pStyle w:val="Sinespaciado"/>
        <w:jc w:val="center"/>
        <w:rPr>
          <w:rFonts w:asciiTheme="minorHAnsi" w:eastAsia="Batang" w:hAnsiTheme="minorHAnsi" w:cstheme="minorHAnsi"/>
          <w:sz w:val="24"/>
          <w:szCs w:val="24"/>
          <w:lang w:val="es-ES" w:eastAsia="es-ES"/>
        </w:rPr>
      </w:pPr>
    </w:p>
    <w:p w14:paraId="4F1C4B24" w14:textId="229EF7AF" w:rsidR="00CD603A" w:rsidRPr="00CD603A" w:rsidRDefault="00CD603A" w:rsidP="00CD603A">
      <w:pPr>
        <w:pStyle w:val="Sinespaciado"/>
        <w:jc w:val="center"/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Samuel Pérez</w:t>
      </w:r>
    </w:p>
    <w:p w14:paraId="5E4D971B" w14:textId="3EB77630" w:rsidR="00CD603A" w:rsidRPr="00CD603A" w:rsidRDefault="00CD603A" w:rsidP="00CD603A">
      <w:pPr>
        <w:pStyle w:val="Sinespaciado"/>
        <w:jc w:val="center"/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Representante Legal</w:t>
      </w:r>
    </w:p>
    <w:p w14:paraId="1F3DD712" w14:textId="45CE9E62" w:rsidR="00CD603A" w:rsidRPr="00CD603A" w:rsidRDefault="00CD603A" w:rsidP="00CD603A">
      <w:pPr>
        <w:pStyle w:val="Sinespaciado"/>
        <w:jc w:val="center"/>
        <w:rPr>
          <w:rFonts w:asciiTheme="minorHAnsi" w:hAnsiTheme="minorHAnsi" w:cstheme="minorHAnsi"/>
          <w:b/>
          <w:bCs/>
          <w:sz w:val="24"/>
          <w:szCs w:val="24"/>
          <w:lang w:val="es-HN"/>
        </w:rPr>
      </w:pPr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 xml:space="preserve">OPR CRAC Productores de Café Especiales </w:t>
      </w:r>
      <w:proofErr w:type="spellStart"/>
      <w:r w:rsidRPr="00CD603A">
        <w:rPr>
          <w:rFonts w:asciiTheme="minorHAnsi" w:eastAsia="Batang" w:hAnsiTheme="minorHAnsi" w:cstheme="minorHAnsi"/>
          <w:b/>
          <w:bCs/>
          <w:sz w:val="24"/>
          <w:szCs w:val="24"/>
          <w:lang w:val="es-ES" w:eastAsia="es-ES"/>
        </w:rPr>
        <w:t>Puringla</w:t>
      </w:r>
      <w:proofErr w:type="spellEnd"/>
    </w:p>
    <w:sectPr w:rsidR="00CD603A" w:rsidRPr="00CD603A" w:rsidSect="005026E0">
      <w:headerReference w:type="default" r:id="rId7"/>
      <w:type w:val="continuous"/>
      <w:pgSz w:w="12240" w:h="15840"/>
      <w:pgMar w:top="1440" w:right="1325" w:bottom="1440" w:left="108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E8E4" w14:textId="77777777" w:rsidR="001A22E2" w:rsidRDefault="001A22E2" w:rsidP="00CE7E06">
      <w:r>
        <w:separator/>
      </w:r>
    </w:p>
  </w:endnote>
  <w:endnote w:type="continuationSeparator" w:id="0">
    <w:p w14:paraId="0AE33846" w14:textId="77777777" w:rsidR="001A22E2" w:rsidRDefault="001A22E2" w:rsidP="00CE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B0DE" w14:textId="77777777" w:rsidR="001A22E2" w:rsidRDefault="001A22E2" w:rsidP="00CE7E06">
      <w:r>
        <w:separator/>
      </w:r>
    </w:p>
  </w:footnote>
  <w:footnote w:type="continuationSeparator" w:id="0">
    <w:p w14:paraId="71051211" w14:textId="77777777" w:rsidR="001A22E2" w:rsidRDefault="001A22E2" w:rsidP="00CE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F283" w14:textId="77777777" w:rsidR="00CE7E06" w:rsidRPr="00CE7E06" w:rsidRDefault="00AC5467" w:rsidP="00CE7E06">
    <w:pPr>
      <w:pStyle w:val="Encabezado"/>
      <w:tabs>
        <w:tab w:val="clear" w:pos="4513"/>
        <w:tab w:val="clear" w:pos="9026"/>
        <w:tab w:val="left" w:pos="2580"/>
        <w:tab w:val="left" w:pos="3802"/>
      </w:tabs>
      <w:rPr>
        <w:lang w:val="es-HN"/>
      </w:rPr>
    </w:pPr>
    <w:r w:rsidRPr="00CE7E06">
      <w:rPr>
        <w:noProof/>
        <w:lang w:val="es-HN" w:eastAsia="es-H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8B682D" wp14:editId="4A285998">
              <wp:simplePos x="0" y="0"/>
              <wp:positionH relativeFrom="page">
                <wp:posOffset>306705</wp:posOffset>
              </wp:positionH>
              <wp:positionV relativeFrom="paragraph">
                <wp:posOffset>235585</wp:posOffset>
              </wp:positionV>
              <wp:extent cx="7151370" cy="1404620"/>
              <wp:effectExtent l="0" t="0" r="11430" b="184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1370" cy="140462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10AB2" w14:textId="77777777" w:rsidR="00F12E8A" w:rsidRDefault="00CE7E06" w:rsidP="00CE7E06">
                          <w:pPr>
                            <w:jc w:val="center"/>
                            <w:rPr>
                              <w:rFonts w:asciiTheme="majorHAnsi" w:eastAsia="Calibri" w:hAnsiTheme="majorHAnsi" w:cstheme="maj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s-HN"/>
                            </w:rPr>
                          </w:pPr>
                          <w:r w:rsidRPr="00CE7E06">
                            <w:rPr>
                              <w:rFonts w:asciiTheme="majorHAnsi" w:eastAsia="Calibri" w:hAnsiTheme="majorHAnsi" w:cstheme="maj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s-HN"/>
                            </w:rPr>
                            <w:t xml:space="preserve">CAJA RURAL DE AHORRO Y CRÉDITO PRODUCTORES </w:t>
                          </w:r>
                        </w:p>
                        <w:p w14:paraId="40B41D6A" w14:textId="77777777" w:rsidR="00CE7E06" w:rsidRPr="00CE7E06" w:rsidRDefault="00CE7E06" w:rsidP="00CE7E06">
                          <w:pPr>
                            <w:jc w:val="center"/>
                            <w:rPr>
                              <w:color w:val="FFFFFF" w:themeColor="background1"/>
                              <w:lang w:val="es-HN"/>
                            </w:rPr>
                          </w:pPr>
                          <w:r w:rsidRPr="00CE7E06">
                            <w:rPr>
                              <w:rFonts w:asciiTheme="majorHAnsi" w:eastAsia="Calibri" w:hAnsiTheme="majorHAnsi" w:cstheme="maj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s-HN"/>
                            </w:rPr>
                            <w:t>DE CAFÉ</w:t>
                          </w:r>
                          <w:r w:rsidR="00F12E8A">
                            <w:rPr>
                              <w:rFonts w:asciiTheme="majorHAnsi" w:eastAsia="Calibri" w:hAnsiTheme="majorHAnsi" w:cstheme="maj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s-HN"/>
                            </w:rPr>
                            <w:t xml:space="preserve"> </w:t>
                          </w:r>
                          <w:r w:rsidRPr="00CE7E06">
                            <w:rPr>
                              <w:rFonts w:asciiTheme="majorHAnsi" w:eastAsia="Calibri" w:hAnsiTheme="majorHAnsi" w:cstheme="maj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s-HN"/>
                            </w:rPr>
                            <w:t>ESPECIALES PURINGLA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.15pt;margin-top:18.55pt;width:563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" fillcolor="#4e6128 [1606]">
              <v:textbox style="mso-fit-shape-to-text:t">
                <w:txbxContent>
                  <w:p w:rsidR="00F12E8A" w:rsidRDefault="00CE7E06" w:rsidP="00CE7E06">
                    <w:pPr>
                      <w:jc w:val="center"/>
                      <w:rPr>
                        <w:rFonts w:asciiTheme="majorHAnsi" w:eastAsia="Calibri" w:hAnsiTheme="majorHAnsi" w:cstheme="majorHAnsi"/>
                        <w:b/>
                        <w:bCs/>
                        <w:color w:val="FFFFFF" w:themeColor="background1"/>
                        <w:sz w:val="24"/>
                        <w:szCs w:val="24"/>
                        <w:lang w:val="es-HN"/>
                      </w:rPr>
                    </w:pPr>
                    <w:r w:rsidRPr="00CE7E06">
                      <w:rPr>
                        <w:rFonts w:asciiTheme="majorHAnsi" w:eastAsia="Calibri" w:hAnsiTheme="majorHAnsi" w:cstheme="majorHAnsi"/>
                        <w:b/>
                        <w:bCs/>
                        <w:color w:val="FFFFFF" w:themeColor="background1"/>
                        <w:sz w:val="24"/>
                        <w:szCs w:val="24"/>
                        <w:lang w:val="es-HN"/>
                      </w:rPr>
                      <w:t xml:space="preserve">CAJA RURAL DE AHORRO Y CRÉDITO PRODUCTORES </w:t>
                    </w:r>
                  </w:p>
                  <w:p w:rsidR="00CE7E06" w:rsidRPr="00CE7E06" w:rsidRDefault="00CE7E06" w:rsidP="00CE7E06">
                    <w:pPr>
                      <w:jc w:val="center"/>
                      <w:rPr>
                        <w:color w:val="FFFFFF" w:themeColor="background1"/>
                        <w:lang w:val="es-HN"/>
                      </w:rPr>
                    </w:pPr>
                    <w:r w:rsidRPr="00CE7E06">
                      <w:rPr>
                        <w:rFonts w:asciiTheme="majorHAnsi" w:eastAsia="Calibri" w:hAnsiTheme="majorHAnsi" w:cstheme="majorHAnsi"/>
                        <w:b/>
                        <w:bCs/>
                        <w:color w:val="FFFFFF" w:themeColor="background1"/>
                        <w:sz w:val="24"/>
                        <w:szCs w:val="24"/>
                        <w:lang w:val="es-HN"/>
                      </w:rPr>
                      <w:t>DE CAFÉ</w:t>
                    </w:r>
                    <w:r w:rsidR="00F12E8A">
                      <w:rPr>
                        <w:rFonts w:asciiTheme="majorHAnsi" w:eastAsia="Calibri" w:hAnsiTheme="majorHAnsi" w:cstheme="majorHAnsi"/>
                        <w:b/>
                        <w:bCs/>
                        <w:color w:val="FFFFFF" w:themeColor="background1"/>
                        <w:sz w:val="24"/>
                        <w:szCs w:val="24"/>
                        <w:lang w:val="es-HN"/>
                      </w:rPr>
                      <w:t xml:space="preserve"> </w:t>
                    </w:r>
                    <w:r w:rsidRPr="00CE7E06">
                      <w:rPr>
                        <w:rFonts w:asciiTheme="majorHAnsi" w:eastAsia="Calibri" w:hAnsiTheme="majorHAnsi" w:cstheme="majorHAnsi"/>
                        <w:b/>
                        <w:bCs/>
                        <w:color w:val="FFFFFF" w:themeColor="background1"/>
                        <w:sz w:val="24"/>
                        <w:szCs w:val="24"/>
                        <w:lang w:val="es-HN"/>
                      </w:rPr>
                      <w:t>ESPECIALES PURINGLA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HN" w:eastAsia="es-HN"/>
      </w:rPr>
      <w:drawing>
        <wp:anchor distT="0" distB="0" distL="114300" distR="114300" simplePos="0" relativeHeight="251660288" behindDoc="0" locked="0" layoutInCell="1" allowOverlap="1" wp14:anchorId="0901EE7E" wp14:editId="2A271C2F">
          <wp:simplePos x="0" y="0"/>
          <wp:positionH relativeFrom="column">
            <wp:posOffset>-403159</wp:posOffset>
          </wp:positionH>
          <wp:positionV relativeFrom="paragraph">
            <wp:posOffset>-96520</wp:posOffset>
          </wp:positionV>
          <wp:extent cx="1009934" cy="83985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cepur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12"/>
                  <a:stretch/>
                </pic:blipFill>
                <pic:spPr bwMode="auto">
                  <a:xfrm>
                    <a:off x="0" y="0"/>
                    <a:ext cx="1009934" cy="839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0AFF"/>
    <w:multiLevelType w:val="multilevel"/>
    <w:tmpl w:val="185827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3E0DB0"/>
    <w:multiLevelType w:val="hybridMultilevel"/>
    <w:tmpl w:val="92707426"/>
    <w:lvl w:ilvl="0" w:tplc="E786AD36">
      <w:start w:val="1"/>
      <w:numFmt w:val="upperRoman"/>
      <w:lvlText w:val="%1."/>
      <w:lvlJc w:val="left"/>
      <w:pPr>
        <w:ind w:left="436" w:hanging="720"/>
      </w:pPr>
      <w:rPr>
        <w:rFonts w:eastAsia="Times New Roman" w:hint="default"/>
        <w:u w:val="single"/>
      </w:rPr>
    </w:lvl>
    <w:lvl w:ilvl="1" w:tplc="480A0019" w:tentative="1">
      <w:start w:val="1"/>
      <w:numFmt w:val="lowerLetter"/>
      <w:lvlText w:val="%2."/>
      <w:lvlJc w:val="left"/>
      <w:pPr>
        <w:ind w:left="796" w:hanging="360"/>
      </w:pPr>
    </w:lvl>
    <w:lvl w:ilvl="2" w:tplc="480A001B" w:tentative="1">
      <w:start w:val="1"/>
      <w:numFmt w:val="lowerRoman"/>
      <w:lvlText w:val="%3."/>
      <w:lvlJc w:val="right"/>
      <w:pPr>
        <w:ind w:left="1516" w:hanging="180"/>
      </w:pPr>
    </w:lvl>
    <w:lvl w:ilvl="3" w:tplc="480A000F" w:tentative="1">
      <w:start w:val="1"/>
      <w:numFmt w:val="decimal"/>
      <w:lvlText w:val="%4."/>
      <w:lvlJc w:val="left"/>
      <w:pPr>
        <w:ind w:left="2236" w:hanging="360"/>
      </w:pPr>
    </w:lvl>
    <w:lvl w:ilvl="4" w:tplc="480A0019" w:tentative="1">
      <w:start w:val="1"/>
      <w:numFmt w:val="lowerLetter"/>
      <w:lvlText w:val="%5."/>
      <w:lvlJc w:val="left"/>
      <w:pPr>
        <w:ind w:left="2956" w:hanging="360"/>
      </w:pPr>
    </w:lvl>
    <w:lvl w:ilvl="5" w:tplc="480A001B" w:tentative="1">
      <w:start w:val="1"/>
      <w:numFmt w:val="lowerRoman"/>
      <w:lvlText w:val="%6."/>
      <w:lvlJc w:val="right"/>
      <w:pPr>
        <w:ind w:left="3676" w:hanging="180"/>
      </w:pPr>
    </w:lvl>
    <w:lvl w:ilvl="6" w:tplc="480A000F" w:tentative="1">
      <w:start w:val="1"/>
      <w:numFmt w:val="decimal"/>
      <w:lvlText w:val="%7."/>
      <w:lvlJc w:val="left"/>
      <w:pPr>
        <w:ind w:left="4396" w:hanging="360"/>
      </w:pPr>
    </w:lvl>
    <w:lvl w:ilvl="7" w:tplc="480A0019" w:tentative="1">
      <w:start w:val="1"/>
      <w:numFmt w:val="lowerLetter"/>
      <w:lvlText w:val="%8."/>
      <w:lvlJc w:val="left"/>
      <w:pPr>
        <w:ind w:left="5116" w:hanging="360"/>
      </w:pPr>
    </w:lvl>
    <w:lvl w:ilvl="8" w:tplc="4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0D203EA"/>
    <w:multiLevelType w:val="hybridMultilevel"/>
    <w:tmpl w:val="AD9241DC"/>
    <w:lvl w:ilvl="0" w:tplc="218C54BC">
      <w:start w:val="1"/>
      <w:numFmt w:val="lowerLetter"/>
      <w:lvlText w:val="%1."/>
      <w:lvlJc w:val="left"/>
      <w:pPr>
        <w:ind w:left="862" w:hanging="360"/>
      </w:pPr>
      <w:rPr>
        <w:b/>
        <w:color w:val="000000" w:themeColor="text1"/>
      </w:rPr>
    </w:lvl>
    <w:lvl w:ilvl="1" w:tplc="480A0019" w:tentative="1">
      <w:start w:val="1"/>
      <w:numFmt w:val="lowerLetter"/>
      <w:lvlText w:val="%2."/>
      <w:lvlJc w:val="left"/>
      <w:pPr>
        <w:ind w:left="1582" w:hanging="360"/>
      </w:pPr>
    </w:lvl>
    <w:lvl w:ilvl="2" w:tplc="480A001B" w:tentative="1">
      <w:start w:val="1"/>
      <w:numFmt w:val="lowerRoman"/>
      <w:lvlText w:val="%3."/>
      <w:lvlJc w:val="right"/>
      <w:pPr>
        <w:ind w:left="2302" w:hanging="180"/>
      </w:pPr>
    </w:lvl>
    <w:lvl w:ilvl="3" w:tplc="480A000F" w:tentative="1">
      <w:start w:val="1"/>
      <w:numFmt w:val="decimal"/>
      <w:lvlText w:val="%4."/>
      <w:lvlJc w:val="left"/>
      <w:pPr>
        <w:ind w:left="3022" w:hanging="360"/>
      </w:pPr>
    </w:lvl>
    <w:lvl w:ilvl="4" w:tplc="480A0019" w:tentative="1">
      <w:start w:val="1"/>
      <w:numFmt w:val="lowerLetter"/>
      <w:lvlText w:val="%5."/>
      <w:lvlJc w:val="left"/>
      <w:pPr>
        <w:ind w:left="3742" w:hanging="360"/>
      </w:pPr>
    </w:lvl>
    <w:lvl w:ilvl="5" w:tplc="480A001B" w:tentative="1">
      <w:start w:val="1"/>
      <w:numFmt w:val="lowerRoman"/>
      <w:lvlText w:val="%6."/>
      <w:lvlJc w:val="right"/>
      <w:pPr>
        <w:ind w:left="4462" w:hanging="180"/>
      </w:pPr>
    </w:lvl>
    <w:lvl w:ilvl="6" w:tplc="480A000F" w:tentative="1">
      <w:start w:val="1"/>
      <w:numFmt w:val="decimal"/>
      <w:lvlText w:val="%7."/>
      <w:lvlJc w:val="left"/>
      <w:pPr>
        <w:ind w:left="5182" w:hanging="360"/>
      </w:pPr>
    </w:lvl>
    <w:lvl w:ilvl="7" w:tplc="480A0019" w:tentative="1">
      <w:start w:val="1"/>
      <w:numFmt w:val="lowerLetter"/>
      <w:lvlText w:val="%8."/>
      <w:lvlJc w:val="left"/>
      <w:pPr>
        <w:ind w:left="5902" w:hanging="360"/>
      </w:pPr>
    </w:lvl>
    <w:lvl w:ilvl="8" w:tplc="4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B8A3D20"/>
    <w:multiLevelType w:val="hybridMultilevel"/>
    <w:tmpl w:val="B3AEC4CA"/>
    <w:lvl w:ilvl="0" w:tplc="9C2E2A0E">
      <w:start w:val="1"/>
      <w:numFmt w:val="lowerLetter"/>
      <w:lvlText w:val="%1."/>
      <w:lvlJc w:val="left"/>
      <w:pPr>
        <w:ind w:left="446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5185" w:hanging="360"/>
      </w:pPr>
    </w:lvl>
    <w:lvl w:ilvl="2" w:tplc="480A001B" w:tentative="1">
      <w:start w:val="1"/>
      <w:numFmt w:val="lowerRoman"/>
      <w:lvlText w:val="%3."/>
      <w:lvlJc w:val="right"/>
      <w:pPr>
        <w:ind w:left="5905" w:hanging="180"/>
      </w:pPr>
    </w:lvl>
    <w:lvl w:ilvl="3" w:tplc="480A000F" w:tentative="1">
      <w:start w:val="1"/>
      <w:numFmt w:val="decimal"/>
      <w:lvlText w:val="%4."/>
      <w:lvlJc w:val="left"/>
      <w:pPr>
        <w:ind w:left="6625" w:hanging="360"/>
      </w:pPr>
    </w:lvl>
    <w:lvl w:ilvl="4" w:tplc="480A0019" w:tentative="1">
      <w:start w:val="1"/>
      <w:numFmt w:val="lowerLetter"/>
      <w:lvlText w:val="%5."/>
      <w:lvlJc w:val="left"/>
      <w:pPr>
        <w:ind w:left="7345" w:hanging="360"/>
      </w:pPr>
    </w:lvl>
    <w:lvl w:ilvl="5" w:tplc="480A001B" w:tentative="1">
      <w:start w:val="1"/>
      <w:numFmt w:val="lowerRoman"/>
      <w:lvlText w:val="%6."/>
      <w:lvlJc w:val="right"/>
      <w:pPr>
        <w:ind w:left="8065" w:hanging="180"/>
      </w:pPr>
    </w:lvl>
    <w:lvl w:ilvl="6" w:tplc="480A000F" w:tentative="1">
      <w:start w:val="1"/>
      <w:numFmt w:val="decimal"/>
      <w:lvlText w:val="%7."/>
      <w:lvlJc w:val="left"/>
      <w:pPr>
        <w:ind w:left="8785" w:hanging="360"/>
      </w:pPr>
    </w:lvl>
    <w:lvl w:ilvl="7" w:tplc="480A0019" w:tentative="1">
      <w:start w:val="1"/>
      <w:numFmt w:val="lowerLetter"/>
      <w:lvlText w:val="%8."/>
      <w:lvlJc w:val="left"/>
      <w:pPr>
        <w:ind w:left="9505" w:hanging="360"/>
      </w:pPr>
    </w:lvl>
    <w:lvl w:ilvl="8" w:tplc="480A001B" w:tentative="1">
      <w:start w:val="1"/>
      <w:numFmt w:val="lowerRoman"/>
      <w:lvlText w:val="%9."/>
      <w:lvlJc w:val="right"/>
      <w:pPr>
        <w:ind w:left="10225" w:hanging="180"/>
      </w:pPr>
    </w:lvl>
  </w:abstractNum>
  <w:num w:numId="1" w16cid:durableId="202253077">
    <w:abstractNumId w:val="0"/>
  </w:num>
  <w:num w:numId="2" w16cid:durableId="1578050516">
    <w:abstractNumId w:val="3"/>
  </w:num>
  <w:num w:numId="3" w16cid:durableId="1121067450">
    <w:abstractNumId w:val="1"/>
  </w:num>
  <w:num w:numId="4" w16cid:durableId="1354846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69"/>
    <w:rsid w:val="00072B6C"/>
    <w:rsid w:val="00177D9A"/>
    <w:rsid w:val="001A22E2"/>
    <w:rsid w:val="001C044C"/>
    <w:rsid w:val="001D602E"/>
    <w:rsid w:val="002110B2"/>
    <w:rsid w:val="002A781E"/>
    <w:rsid w:val="002B2F7E"/>
    <w:rsid w:val="003449B2"/>
    <w:rsid w:val="003E6C01"/>
    <w:rsid w:val="004D6851"/>
    <w:rsid w:val="005026E0"/>
    <w:rsid w:val="00536CBF"/>
    <w:rsid w:val="00550AF5"/>
    <w:rsid w:val="00554BCC"/>
    <w:rsid w:val="00686969"/>
    <w:rsid w:val="006D07E3"/>
    <w:rsid w:val="006E0E35"/>
    <w:rsid w:val="006F4ADC"/>
    <w:rsid w:val="008330E3"/>
    <w:rsid w:val="008375D1"/>
    <w:rsid w:val="0088665F"/>
    <w:rsid w:val="008934A7"/>
    <w:rsid w:val="008C1A41"/>
    <w:rsid w:val="009662D5"/>
    <w:rsid w:val="009F39BE"/>
    <w:rsid w:val="00A65407"/>
    <w:rsid w:val="00AC5467"/>
    <w:rsid w:val="00B425D0"/>
    <w:rsid w:val="00B46B7F"/>
    <w:rsid w:val="00B747CD"/>
    <w:rsid w:val="00BA2A70"/>
    <w:rsid w:val="00CD603A"/>
    <w:rsid w:val="00CE7E06"/>
    <w:rsid w:val="00D72B17"/>
    <w:rsid w:val="00D72C96"/>
    <w:rsid w:val="00D8181B"/>
    <w:rsid w:val="00E2751A"/>
    <w:rsid w:val="00EB0844"/>
    <w:rsid w:val="00ED0F05"/>
    <w:rsid w:val="00F12E8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58C468"/>
  <w15:docId w15:val="{BD209CF0-D02E-4B4C-A2D8-28038DC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E7E0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E06"/>
  </w:style>
  <w:style w:type="paragraph" w:styleId="Piedepgina">
    <w:name w:val="footer"/>
    <w:basedOn w:val="Normal"/>
    <w:link w:val="PiedepginaCar"/>
    <w:uiPriority w:val="99"/>
    <w:unhideWhenUsed/>
    <w:rsid w:val="00CE7E0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E06"/>
  </w:style>
  <w:style w:type="character" w:styleId="Hipervnculo">
    <w:name w:val="Hyperlink"/>
    <w:basedOn w:val="Fuentedeprrafopredeter"/>
    <w:uiPriority w:val="99"/>
    <w:unhideWhenUsed/>
    <w:rsid w:val="004D68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0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0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26E0"/>
    <w:pPr>
      <w:spacing w:before="100" w:beforeAutospacing="1" w:after="100" w:afterAutospacing="1"/>
    </w:pPr>
    <w:rPr>
      <w:sz w:val="24"/>
      <w:szCs w:val="24"/>
      <w:lang w:val="es-HN" w:eastAsia="es-HN"/>
    </w:rPr>
  </w:style>
  <w:style w:type="paragraph" w:styleId="Prrafodelista">
    <w:name w:val="List Paragraph"/>
    <w:aliases w:val="Bullets,Celula,References,List Bullet Mary,Articulo,List Paragraph 1"/>
    <w:basedOn w:val="Normal"/>
    <w:uiPriority w:val="34"/>
    <w:qFormat/>
    <w:rsid w:val="00502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/>
    </w:rPr>
  </w:style>
  <w:style w:type="paragraph" w:styleId="Sinespaciado">
    <w:name w:val="No Spacing"/>
    <w:uiPriority w:val="1"/>
    <w:qFormat/>
    <w:rsid w:val="00E2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</dc:creator>
  <cp:lastModifiedBy>Angel Maldonado</cp:lastModifiedBy>
  <cp:revision>2</cp:revision>
  <cp:lastPrinted>2022-05-25T20:32:00Z</cp:lastPrinted>
  <dcterms:created xsi:type="dcterms:W3CDTF">2022-07-25T19:48:00Z</dcterms:created>
  <dcterms:modified xsi:type="dcterms:W3CDTF">2022-07-25T19:48:00Z</dcterms:modified>
</cp:coreProperties>
</file>